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2" w:rsidRPr="001E2D5E" w:rsidRDefault="00A758E2" w:rsidP="00A758E2">
      <w:pPr>
        <w:jc w:val="center"/>
        <w:rPr>
          <w:rFonts w:ascii="黑体" w:eastAsia="黑体" w:hAnsi="黑体"/>
          <w:sz w:val="32"/>
          <w:szCs w:val="32"/>
        </w:rPr>
      </w:pPr>
      <w:r w:rsidRPr="001E2D5E">
        <w:rPr>
          <w:rFonts w:ascii="黑体" w:eastAsia="黑体" w:hAnsi="黑体" w:hint="eastAsia"/>
          <w:sz w:val="32"/>
          <w:szCs w:val="32"/>
        </w:rPr>
        <w:t>北京师范大学国内</w:t>
      </w:r>
      <w:r>
        <w:rPr>
          <w:rFonts w:ascii="黑体" w:eastAsia="黑体" w:hAnsi="黑体" w:hint="eastAsia"/>
          <w:sz w:val="32"/>
          <w:szCs w:val="32"/>
        </w:rPr>
        <w:t>培训</w:t>
      </w:r>
      <w:r w:rsidRPr="001E2D5E">
        <w:rPr>
          <w:rFonts w:ascii="黑体" w:eastAsia="黑体" w:hAnsi="黑体" w:hint="eastAsia"/>
          <w:sz w:val="32"/>
          <w:szCs w:val="32"/>
        </w:rPr>
        <w:t>预算及决算表</w:t>
      </w:r>
    </w:p>
    <w:p w:rsidR="00A758E2" w:rsidRPr="000F6DD9" w:rsidRDefault="00A758E2" w:rsidP="00A758E2"/>
    <w:tbl>
      <w:tblPr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1501"/>
        <w:gridCol w:w="286"/>
        <w:gridCol w:w="1131"/>
        <w:gridCol w:w="1418"/>
        <w:gridCol w:w="1971"/>
        <w:gridCol w:w="2848"/>
      </w:tblGrid>
      <w:tr w:rsidR="00A758E2" w:rsidRPr="000F6DD9" w:rsidTr="004358F5">
        <w:trPr>
          <w:trHeight w:val="421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1E2D5E" w:rsidRDefault="00A758E2" w:rsidP="004358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</w:t>
            </w: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</w:t>
            </w: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1E2D5E" w:rsidRDefault="00A758E2" w:rsidP="004358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58E2" w:rsidRPr="000F6DD9" w:rsidTr="004358F5">
        <w:trPr>
          <w:trHeight w:val="40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1E2D5E" w:rsidRDefault="00A758E2" w:rsidP="004358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</w:t>
            </w: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1E2D5E" w:rsidRDefault="00A758E2" w:rsidP="004358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58E2" w:rsidRPr="000F6DD9" w:rsidTr="004358F5">
        <w:trPr>
          <w:trHeight w:val="403"/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2" w:rsidRPr="00B27D9B" w:rsidRDefault="00A758E2" w:rsidP="004358F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举办单位负责人签字：</w:t>
            </w:r>
          </w:p>
          <w:p w:rsidR="00A758E2" w:rsidRPr="001E2D5E" w:rsidRDefault="00A758E2" w:rsidP="004358F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758E2" w:rsidRPr="001E2D5E" w:rsidRDefault="00A758E2" w:rsidP="004358F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758E2" w:rsidRPr="001E2D5E" w:rsidRDefault="00A758E2" w:rsidP="004358F5">
            <w:pPr>
              <w:rPr>
                <w:rFonts w:ascii="仿宋_GB2312" w:eastAsia="仿宋_GB2312"/>
                <w:sz w:val="28"/>
                <w:szCs w:val="28"/>
              </w:rPr>
            </w:pPr>
            <w:r w:rsidRPr="001E2D5E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A758E2" w:rsidRPr="00B27D9B" w:rsidRDefault="00A758E2" w:rsidP="004358F5">
            <w:pPr>
              <w:ind w:firstLine="1995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2" w:rsidRPr="00B27D9B" w:rsidRDefault="00A758E2" w:rsidP="004358F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7D9B">
              <w:rPr>
                <w:rFonts w:ascii="仿宋_GB2312" w:eastAsia="仿宋_GB2312" w:hint="eastAsia"/>
                <w:b/>
                <w:sz w:val="28"/>
                <w:szCs w:val="28"/>
              </w:rPr>
              <w:t>审批意见：</w:t>
            </w:r>
          </w:p>
          <w:p w:rsidR="00A758E2" w:rsidRPr="001E2D5E" w:rsidRDefault="00A758E2" w:rsidP="004358F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758E2" w:rsidRPr="001E2D5E" w:rsidRDefault="00A758E2" w:rsidP="004358F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758E2" w:rsidRPr="00B27D9B" w:rsidRDefault="00A758E2" w:rsidP="004358F5">
            <w:pPr>
              <w:ind w:firstLine="1365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签字：</w:t>
            </w:r>
          </w:p>
          <w:p w:rsidR="00A758E2" w:rsidRPr="001E2D5E" w:rsidRDefault="00A758E2" w:rsidP="004358F5">
            <w:pPr>
              <w:ind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A758E2" w:rsidRPr="000F6DD9" w:rsidTr="004358F5">
        <w:trPr>
          <w:trHeight w:val="4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支出项目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预支金额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实际支出金额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27D9B" w:rsidRDefault="00A758E2" w:rsidP="00435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执行标准</w:t>
            </w:r>
          </w:p>
        </w:tc>
      </w:tr>
      <w:tr w:rsidR="00A758E2" w:rsidRPr="001E2D5E" w:rsidTr="004358F5">
        <w:trPr>
          <w:trHeight w:val="468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培训</w:t>
            </w:r>
            <w:r w:rsidRPr="00D55555">
              <w:rPr>
                <w:rFonts w:ascii="仿宋" w:eastAsia="仿宋" w:hAnsi="仿宋" w:hint="eastAsia"/>
                <w:sz w:val="22"/>
              </w:rPr>
              <w:t>住宿费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  <w:r w:rsidRPr="00BE399B">
              <w:rPr>
                <w:rFonts w:ascii="楷体" w:eastAsia="楷体" w:hAnsi="楷体" w:hint="eastAsia"/>
                <w:color w:val="FF0000"/>
              </w:rPr>
              <w:t>340元/人·天</w:t>
            </w:r>
          </w:p>
        </w:tc>
      </w:tr>
      <w:tr w:rsidR="00A758E2" w:rsidRPr="001E2D5E" w:rsidTr="004358F5">
        <w:trPr>
          <w:trHeight w:val="30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伙食费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  <w:r w:rsidRPr="00BE399B">
              <w:rPr>
                <w:rFonts w:ascii="楷体" w:eastAsia="楷体" w:hAnsi="楷体" w:hint="eastAsia"/>
                <w:color w:val="FF0000"/>
              </w:rPr>
              <w:t>130元/人·天</w:t>
            </w:r>
          </w:p>
        </w:tc>
      </w:tr>
      <w:tr w:rsidR="00A758E2" w:rsidRPr="001E2D5E" w:rsidTr="004358F5">
        <w:trPr>
          <w:trHeight w:val="32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培训场地</w:t>
            </w:r>
            <w:r w:rsidRPr="00D55555">
              <w:rPr>
                <w:rFonts w:ascii="仿宋" w:eastAsia="仿宋" w:hAnsi="仿宋" w:hint="eastAsia"/>
                <w:sz w:val="22"/>
              </w:rPr>
              <w:t>租金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Default="00A758E2" w:rsidP="004358F5">
            <w:pPr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场地、资料和交通费5</w:t>
            </w:r>
            <w:r w:rsidRPr="00BE399B">
              <w:rPr>
                <w:rFonts w:ascii="楷体" w:eastAsia="楷体" w:hAnsi="楷体" w:hint="eastAsia"/>
                <w:color w:val="FF0000"/>
              </w:rPr>
              <w:t>0元/人·天</w:t>
            </w:r>
          </w:p>
          <w:p w:rsidR="00A758E2" w:rsidRPr="00627C26" w:rsidRDefault="00A758E2" w:rsidP="004358F5">
            <w:pPr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其他费用</w:t>
            </w:r>
            <w:r w:rsidRPr="00BE399B">
              <w:rPr>
                <w:rFonts w:ascii="楷体" w:eastAsia="楷体" w:hAnsi="楷体" w:hint="eastAsia"/>
                <w:color w:val="FF0000"/>
              </w:rPr>
              <w:t>30元/人·天</w:t>
            </w:r>
          </w:p>
        </w:tc>
      </w:tr>
      <w:tr w:rsidR="00A758E2" w:rsidRPr="001E2D5E" w:rsidTr="004358F5">
        <w:trPr>
          <w:trHeight w:val="162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交通费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</w:p>
        </w:tc>
      </w:tr>
      <w:tr w:rsidR="00A758E2" w:rsidRPr="001E2D5E" w:rsidTr="004358F5">
        <w:trPr>
          <w:trHeight w:val="28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其他支出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</w:p>
        </w:tc>
      </w:tr>
      <w:tr w:rsidR="00A758E2" w:rsidRPr="001E2D5E" w:rsidTr="004358F5">
        <w:trPr>
          <w:trHeight w:val="51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D55555" w:rsidRDefault="00A758E2" w:rsidP="004358F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0F6DD9" w:rsidRDefault="00A758E2" w:rsidP="004358F5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  <w:r w:rsidRPr="00BE399B">
              <w:rPr>
                <w:rFonts w:ascii="楷体" w:eastAsia="楷体" w:hAnsi="楷体" w:hint="eastAsia"/>
                <w:color w:val="FF0000"/>
              </w:rPr>
              <w:t>综合定额上限：</w:t>
            </w:r>
          </w:p>
          <w:p w:rsidR="00A758E2" w:rsidRPr="00BE399B" w:rsidRDefault="00A758E2" w:rsidP="004358F5">
            <w:pPr>
              <w:rPr>
                <w:rFonts w:ascii="楷体" w:eastAsia="楷体" w:hAnsi="楷体"/>
                <w:color w:val="FF0000"/>
              </w:rPr>
            </w:pPr>
            <w:r w:rsidRPr="00BE399B">
              <w:rPr>
                <w:rFonts w:ascii="楷体" w:eastAsia="楷体" w:hAnsi="楷体" w:hint="eastAsia"/>
                <w:color w:val="FF0000"/>
              </w:rPr>
              <w:t>550元/人·天</w:t>
            </w:r>
          </w:p>
        </w:tc>
      </w:tr>
      <w:tr w:rsidR="00A758E2" w:rsidRPr="000F6DD9" w:rsidTr="004358F5">
        <w:trPr>
          <w:trHeight w:val="519"/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E2" w:rsidRPr="00FB1C93" w:rsidRDefault="00A758E2" w:rsidP="004358F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 w:hint="eastAsia"/>
                <w:sz w:val="20"/>
                <w:szCs w:val="20"/>
              </w:rPr>
              <w:t>注：</w:t>
            </w:r>
          </w:p>
          <w:p w:rsidR="00A758E2" w:rsidRPr="00FB1C93" w:rsidRDefault="00A758E2" w:rsidP="004358F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/>
                <w:sz w:val="20"/>
                <w:szCs w:val="20"/>
              </w:rPr>
              <w:t>1</w:t>
            </w:r>
            <w:r w:rsidRPr="00FB1C93">
              <w:rPr>
                <w:rFonts w:ascii="楷体" w:eastAsia="楷体" w:hAnsi="楷体" w:hint="eastAsia"/>
                <w:sz w:val="20"/>
                <w:szCs w:val="20"/>
              </w:rPr>
              <w:t>.综合定额标准是会议费开支的上限，各单位应在综合定额标准以内结算报销</w:t>
            </w:r>
          </w:p>
          <w:p w:rsidR="00A758E2" w:rsidRPr="00FB1C93" w:rsidRDefault="00A758E2" w:rsidP="004358F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/>
                <w:sz w:val="20"/>
                <w:szCs w:val="20"/>
              </w:rPr>
              <w:t>2</w:t>
            </w:r>
            <w:r w:rsidRPr="00FB1C93">
              <w:rPr>
                <w:rFonts w:ascii="楷体" w:eastAsia="楷体" w:hAnsi="楷体" w:hint="eastAsia"/>
                <w:sz w:val="20"/>
                <w:szCs w:val="20"/>
              </w:rPr>
              <w:t>.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机关部处的培训由分管校领导审批，教学科研单位的培训</w:t>
            </w:r>
            <w:r w:rsidRPr="00FB1C93">
              <w:rPr>
                <w:rFonts w:ascii="楷体" w:eastAsia="楷体" w:hAnsi="楷体" w:hint="eastAsia"/>
                <w:sz w:val="20"/>
                <w:szCs w:val="20"/>
              </w:rPr>
              <w:t>由本单位主要负责人审批</w:t>
            </w:r>
          </w:p>
          <w:p w:rsidR="00A758E2" w:rsidRPr="000F6DD9" w:rsidRDefault="00A758E2" w:rsidP="004358F5"/>
        </w:tc>
      </w:tr>
    </w:tbl>
    <w:p w:rsidR="00350674" w:rsidRPr="00A758E2" w:rsidRDefault="00A758E2">
      <w:bookmarkStart w:id="0" w:name="_GoBack"/>
      <w:bookmarkEnd w:id="0"/>
    </w:p>
    <w:sectPr w:rsidR="00350674" w:rsidRPr="00A7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2"/>
    <w:rsid w:val="007D0263"/>
    <w:rsid w:val="00A758E2"/>
    <w:rsid w:val="00E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A78EE-F789-4FF9-8C34-48B8B91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2018-08-17T08:17:00Z</dcterms:created>
  <dcterms:modified xsi:type="dcterms:W3CDTF">2018-08-17T08:17:00Z</dcterms:modified>
</cp:coreProperties>
</file>